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报名参加心理咨询师职业能力水平评价培训辅导人员须知</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1.报名参加</w:t>
      </w:r>
      <w:r>
        <w:rPr>
          <w:rFonts w:hint="eastAsia" w:ascii="仿宋" w:hAnsi="仿宋" w:eastAsia="仿宋"/>
          <w:bCs/>
          <w:sz w:val="28"/>
          <w:szCs w:val="28"/>
        </w:rPr>
        <w:t>心理咨询师职业能力水平评价</w:t>
      </w:r>
      <w:r>
        <w:rPr>
          <w:rFonts w:hint="eastAsia" w:ascii="仿宋" w:hAnsi="仿宋" w:eastAsia="仿宋"/>
          <w:sz w:val="28"/>
          <w:szCs w:val="28"/>
        </w:rPr>
        <w:t>培训辅导须报名者填写《</w:t>
      </w:r>
      <w:r>
        <w:rPr>
          <w:rFonts w:hint="eastAsia" w:ascii="仿宋" w:hAnsi="仿宋" w:eastAsia="仿宋"/>
          <w:bCs/>
          <w:sz w:val="28"/>
          <w:szCs w:val="28"/>
        </w:rPr>
        <w:t>心理咨询师职业能力水平评价</w:t>
      </w:r>
      <w:r>
        <w:rPr>
          <w:rFonts w:hint="eastAsia" w:ascii="仿宋" w:hAnsi="仿宋" w:eastAsia="仿宋"/>
          <w:sz w:val="28"/>
          <w:szCs w:val="28"/>
        </w:rPr>
        <w:t>培训辅导人员报名登记表》，并交纳培训</w:t>
      </w:r>
      <w:r>
        <w:rPr>
          <w:rFonts w:hint="eastAsia" w:ascii="仿宋" w:hAnsi="仿宋" w:eastAsia="仿宋"/>
          <w:bCs/>
          <w:sz w:val="28"/>
          <w:szCs w:val="28"/>
        </w:rPr>
        <w:t>辅导</w:t>
      </w:r>
      <w:r>
        <w:rPr>
          <w:rFonts w:hint="eastAsia" w:ascii="仿宋" w:hAnsi="仿宋" w:eastAsia="仿宋"/>
          <w:sz w:val="28"/>
          <w:szCs w:val="28"/>
        </w:rPr>
        <w:t>费（教材免费赠送）。符合参加</w:t>
      </w:r>
      <w:r>
        <w:rPr>
          <w:rFonts w:hint="eastAsia" w:ascii="仿宋" w:hAnsi="仿宋" w:eastAsia="仿宋"/>
          <w:bCs/>
          <w:sz w:val="28"/>
          <w:szCs w:val="28"/>
        </w:rPr>
        <w:t>心理咨询师职业能力水平评价条件</w:t>
      </w:r>
      <w:r>
        <w:rPr>
          <w:rFonts w:hint="eastAsia" w:ascii="仿宋" w:hAnsi="仿宋" w:eastAsia="仿宋"/>
          <w:sz w:val="28"/>
          <w:szCs w:val="28"/>
        </w:rPr>
        <w:t>的同时交纳当次的评价费及见习费。</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2. 填写完《</w:t>
      </w:r>
      <w:r>
        <w:rPr>
          <w:rFonts w:hint="eastAsia" w:ascii="仿宋" w:hAnsi="仿宋" w:eastAsia="仿宋"/>
          <w:bCs/>
          <w:sz w:val="28"/>
          <w:szCs w:val="28"/>
        </w:rPr>
        <w:t>心理咨询师职业能力水平评价</w:t>
      </w:r>
      <w:r>
        <w:rPr>
          <w:rFonts w:hint="eastAsia" w:ascii="仿宋" w:hAnsi="仿宋" w:eastAsia="仿宋"/>
          <w:sz w:val="28"/>
          <w:szCs w:val="28"/>
        </w:rPr>
        <w:t>培训辅导人员报名登记表》，并交纳培训辅导费后，为参加</w:t>
      </w:r>
      <w:r>
        <w:rPr>
          <w:rFonts w:hint="eastAsia" w:ascii="仿宋" w:hAnsi="仿宋" w:eastAsia="仿宋"/>
          <w:bCs/>
          <w:sz w:val="28"/>
          <w:szCs w:val="28"/>
        </w:rPr>
        <w:t>心理咨询师职业能力水平评价</w:t>
      </w:r>
      <w:r>
        <w:rPr>
          <w:rFonts w:hint="eastAsia" w:ascii="仿宋" w:hAnsi="仿宋" w:eastAsia="仿宋"/>
          <w:sz w:val="28"/>
          <w:szCs w:val="28"/>
        </w:rPr>
        <w:t>培训辅导报名完成。</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 xml:space="preserve">3. </w:t>
      </w:r>
      <w:r>
        <w:rPr>
          <w:rFonts w:hint="eastAsia" w:ascii="仿宋" w:hAnsi="仿宋" w:eastAsia="仿宋"/>
          <w:bCs/>
          <w:sz w:val="28"/>
          <w:szCs w:val="28"/>
        </w:rPr>
        <w:t>心理咨询师职业能力水平评价</w:t>
      </w:r>
      <w:r>
        <w:rPr>
          <w:rFonts w:hint="eastAsia" w:ascii="仿宋" w:hAnsi="仿宋" w:eastAsia="仿宋"/>
          <w:sz w:val="28"/>
          <w:szCs w:val="28"/>
        </w:rPr>
        <w:t>培训辅导方面的通知及信息在黑龙江心理网和黑龙江省心理微信群上发布，不另行用电话、短信等通讯通知。如果参加培训辅导者未及时登陆黑龙江心理网和黑龙江省心理微信群获取相关通知及信息，由参加培训辅导者本人负责。</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4. 参加培训辅导者报名完成自本《须知》签字之日起三日内申请退费，所交纳的培训辅导费全额退款，所赠送的教材不退（由参加培训辅导者补交教材费，二级为570元；三级为530元）。</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5. 参加培训辅导者报名完成自本《须知》签字之日起四日至十五日内申请退费，所交培训辅导费退还50%，所赠送的教材不退（由参加培训辅导者补交教材费，二级为570元；三级为530元）。</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6. 参加培训辅导者报名完成自本《须知》签字之日起十五日后一律不接受退费申请，各种费用不退。</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bCs/>
          <w:sz w:val="28"/>
          <w:szCs w:val="28"/>
        </w:rPr>
      </w:pPr>
      <w:r>
        <w:rPr>
          <w:rFonts w:hint="eastAsia" w:ascii="仿宋" w:hAnsi="仿宋" w:eastAsia="仿宋"/>
          <w:sz w:val="28"/>
          <w:szCs w:val="28"/>
        </w:rPr>
        <w:t>7.</w:t>
      </w:r>
      <w:r>
        <w:rPr>
          <w:rFonts w:hint="eastAsia" w:ascii="仿宋" w:hAnsi="仿宋" w:eastAsia="仿宋"/>
          <w:bCs/>
          <w:sz w:val="28"/>
          <w:szCs w:val="28"/>
        </w:rPr>
        <w:t xml:space="preserve"> </w:t>
      </w:r>
      <w:r>
        <w:rPr>
          <w:rFonts w:hint="eastAsia" w:ascii="仿宋" w:hAnsi="仿宋" w:eastAsia="仿宋"/>
          <w:sz w:val="28"/>
          <w:szCs w:val="28"/>
        </w:rPr>
        <w:t>参加培训辅导者报名完成自本《须知》签字之日起,如遇黑龙江省心理咨询师协会为特殊人群减、免培训费用开展</w:t>
      </w:r>
      <w:r>
        <w:rPr>
          <w:rFonts w:hint="eastAsia" w:ascii="仿宋" w:hAnsi="仿宋" w:eastAsia="仿宋"/>
          <w:bCs/>
          <w:sz w:val="28"/>
          <w:szCs w:val="28"/>
        </w:rPr>
        <w:t>心理咨询师职业能力水平评价活动，</w:t>
      </w:r>
      <w:r>
        <w:rPr>
          <w:rFonts w:hint="eastAsia" w:ascii="仿宋" w:hAnsi="仿宋" w:eastAsia="仿宋"/>
          <w:sz w:val="28"/>
          <w:szCs w:val="28"/>
        </w:rPr>
        <w:t>参加培训辅导者申请退费按4、5、6项执行。参加培训辅导者退费后，无论参加培训辅导者是否符合黑龙江省心理咨询师协会为特殊人群减、免培训费用开展</w:t>
      </w:r>
      <w:r>
        <w:rPr>
          <w:rFonts w:hint="eastAsia" w:ascii="仿宋" w:hAnsi="仿宋" w:eastAsia="仿宋"/>
          <w:bCs/>
          <w:sz w:val="28"/>
          <w:szCs w:val="28"/>
        </w:rPr>
        <w:t>心理咨询师职业能力水平评价活动的条件，均不接受退费者参加</w:t>
      </w:r>
      <w:r>
        <w:rPr>
          <w:rFonts w:hint="eastAsia" w:ascii="仿宋" w:hAnsi="仿宋" w:eastAsia="仿宋"/>
          <w:sz w:val="28"/>
          <w:szCs w:val="28"/>
        </w:rPr>
        <w:t>特殊人群减、免培训费用开展</w:t>
      </w:r>
      <w:r>
        <w:rPr>
          <w:rFonts w:hint="eastAsia" w:ascii="仿宋" w:hAnsi="仿宋" w:eastAsia="仿宋"/>
          <w:bCs/>
          <w:sz w:val="28"/>
          <w:szCs w:val="28"/>
        </w:rPr>
        <w:t>心理咨询师职业能力水平评价活动。</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8.</w:t>
      </w:r>
      <w:r>
        <w:rPr>
          <w:rFonts w:hint="eastAsia" w:ascii="仿宋" w:hAnsi="仿宋" w:eastAsia="仿宋"/>
          <w:bCs/>
          <w:sz w:val="28"/>
          <w:szCs w:val="28"/>
        </w:rPr>
        <w:t>心理咨询师职业能力水平评价</w:t>
      </w:r>
      <w:r>
        <w:rPr>
          <w:rFonts w:hint="eastAsia" w:ascii="仿宋" w:hAnsi="仿宋" w:eastAsia="仿宋"/>
          <w:sz w:val="28"/>
          <w:szCs w:val="28"/>
        </w:rPr>
        <w:t>培训辅导属于成人</w:t>
      </w:r>
      <w:r>
        <w:rPr>
          <w:rFonts w:hint="eastAsia" w:ascii="仿宋" w:hAnsi="仿宋" w:eastAsia="仿宋"/>
          <w:bCs/>
          <w:sz w:val="28"/>
          <w:szCs w:val="28"/>
        </w:rPr>
        <w:t>职业能力</w:t>
      </w:r>
      <w:r>
        <w:rPr>
          <w:rFonts w:hint="eastAsia" w:ascii="仿宋" w:hAnsi="仿宋" w:eastAsia="仿宋"/>
          <w:sz w:val="28"/>
          <w:szCs w:val="28"/>
        </w:rPr>
        <w:t>教育，自愿参加培训辅导，自愿交纳培训辅导费用。黑龙江省心理咨询师协会按培训辅导计划在线上进行培训辅导，如参加培训辅导者本人未按黑龙江省心理咨询师协会制定的</w:t>
      </w:r>
      <w:r>
        <w:rPr>
          <w:rFonts w:hint="eastAsia" w:ascii="仿宋" w:hAnsi="仿宋" w:eastAsia="仿宋"/>
          <w:bCs/>
          <w:sz w:val="28"/>
          <w:szCs w:val="28"/>
        </w:rPr>
        <w:t>心理咨询师职业能力水平评价</w:t>
      </w:r>
      <w:r>
        <w:rPr>
          <w:rFonts w:hint="eastAsia" w:ascii="仿宋" w:hAnsi="仿宋" w:eastAsia="仿宋"/>
          <w:sz w:val="28"/>
          <w:szCs w:val="28"/>
        </w:rPr>
        <w:t>培训辅导计划在线上参加培训辅导，影响学习效果由本人负责，并不接受以此为由申请退费。</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9.参加培训辅导者参加培训辅导</w:t>
      </w:r>
      <w:r>
        <w:rPr>
          <w:rFonts w:hint="eastAsia" w:ascii="仿宋" w:hAnsi="仿宋" w:eastAsia="仿宋"/>
          <w:bCs/>
          <w:sz w:val="28"/>
          <w:szCs w:val="28"/>
        </w:rPr>
        <w:t>后，</w:t>
      </w:r>
      <w:r>
        <w:rPr>
          <w:rFonts w:hint="eastAsia" w:ascii="仿宋" w:hAnsi="仿宋" w:eastAsia="仿宋"/>
          <w:sz w:val="28"/>
          <w:szCs w:val="28"/>
        </w:rPr>
        <w:t>对照心理咨询师职业能力水平评价条件，可申请参加心理咨询师职业能力水平评价。由于参加培训辅导者不符合心理咨询师职业能力水平评价条件，无资格参加心理咨询师职业能力水平评价，由参加培训辅导者本人负责，参加培训辅导费等所交纳的各种费用不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根据相关规定，参加</w:t>
      </w:r>
      <w:r>
        <w:rPr>
          <w:rFonts w:hint="eastAsia" w:ascii="仿宋" w:hAnsi="仿宋" w:eastAsia="仿宋"/>
          <w:bCs/>
          <w:sz w:val="28"/>
          <w:szCs w:val="28"/>
        </w:rPr>
        <w:t>心理咨询师职业能力水平评价</w:t>
      </w:r>
      <w:r>
        <w:rPr>
          <w:rFonts w:hint="eastAsia" w:ascii="仿宋" w:hAnsi="仿宋" w:eastAsia="仿宋"/>
          <w:sz w:val="28"/>
          <w:szCs w:val="28"/>
        </w:rPr>
        <w:t>培训辅导者符合相应条件，自签字此《报名参加心理咨询师职业能力水平评价培训辅导人员须知》之日算起，可连续4次参加黑龙江省心理咨询师协会组织的心理咨询师职业能力水平评价考试、考核。在连续4次心理咨询师职业水平评价考试、考核中，由于参加培训辅导者本人未参加或少参加心理咨询师职业能力水平评价考试、考核，由参加培训辅导者个人负责。</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r>
        <w:rPr>
          <w:rFonts w:hint="eastAsia" w:ascii="仿宋" w:hAnsi="仿宋" w:eastAsia="仿宋"/>
          <w:sz w:val="28"/>
          <w:szCs w:val="28"/>
        </w:rPr>
        <w:t>10.由于参加培训辅导者个人原因，不能参加心理咨询师职业能力水平评价的，参加培训辅导者所交纳的评价考试费等一切费用不退。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
          <w:sz w:val="28"/>
          <w:szCs w:val="28"/>
        </w:rPr>
      </w:pPr>
      <w:r>
        <w:rPr>
          <w:rFonts w:hint="eastAsia" w:ascii="仿宋" w:hAnsi="仿宋" w:eastAsia="仿宋"/>
          <w:b/>
          <w:sz w:val="28"/>
          <w:szCs w:val="28"/>
        </w:rPr>
        <w:t>参加</w:t>
      </w:r>
      <w:r>
        <w:rPr>
          <w:rFonts w:hint="eastAsia" w:ascii="仿宋" w:hAnsi="仿宋" w:eastAsia="仿宋"/>
          <w:b/>
          <w:bCs/>
          <w:sz w:val="28"/>
          <w:szCs w:val="28"/>
        </w:rPr>
        <w:t>心理咨询师职业能力水平评价</w:t>
      </w:r>
      <w:r>
        <w:rPr>
          <w:rFonts w:hint="eastAsia" w:ascii="仿宋" w:hAnsi="仿宋" w:eastAsia="仿宋"/>
          <w:b/>
          <w:sz w:val="28"/>
          <w:szCs w:val="28"/>
        </w:rPr>
        <w:t>条件</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ascii="仿宋" w:hAnsi="仿宋" w:eastAsia="仿宋"/>
          <w:sz w:val="28"/>
          <w:szCs w:val="28"/>
        </w:rPr>
      </w:pPr>
      <w:r>
        <w:rPr>
          <w:rFonts w:hint="eastAsia" w:ascii="仿宋" w:hAnsi="仿宋" w:eastAsia="仿宋"/>
          <w:sz w:val="28"/>
          <w:szCs w:val="28"/>
        </w:rPr>
        <w:t>依据《心理咨询师国家职业标准》，申报</w:t>
      </w:r>
      <w:r>
        <w:rPr>
          <w:rFonts w:hint="eastAsia" w:ascii="仿宋" w:hAnsi="仿宋" w:eastAsia="仿宋"/>
          <w:bCs/>
          <w:sz w:val="28"/>
          <w:szCs w:val="28"/>
        </w:rPr>
        <w:t>心理咨询师职业能力水平评价</w:t>
      </w:r>
      <w:r>
        <w:rPr>
          <w:rFonts w:hint="eastAsia" w:ascii="仿宋" w:hAnsi="仿宋" w:eastAsia="仿宋"/>
          <w:sz w:val="28"/>
          <w:szCs w:val="28"/>
        </w:rPr>
        <w:t>需具备以下条件：</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遵守国家法律、法规，坚持党的路线方针、政策，恪守职业道德，心理健康。</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30" w:firstLineChars="224"/>
        <w:textAlignment w:val="auto"/>
        <w:rPr>
          <w:rFonts w:ascii="仿宋" w:hAnsi="仿宋" w:eastAsia="仿宋" w:cs="Arial"/>
          <w:b/>
          <w:color w:val="000000"/>
          <w:sz w:val="28"/>
          <w:szCs w:val="28"/>
        </w:rPr>
      </w:pPr>
      <w:r>
        <w:rPr>
          <w:rFonts w:hint="eastAsia" w:ascii="仿宋" w:hAnsi="仿宋" w:eastAsia="仿宋" w:cs="Arial"/>
          <w:b/>
          <w:color w:val="000000"/>
          <w:sz w:val="28"/>
          <w:szCs w:val="28"/>
        </w:rPr>
        <w:t>（一）心理咨询师三级（具备以下条件之一者）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rPr>
        <w:t>1、心理学、教育学、医学专业或职业院校大专以上学历，经实践见习合格者；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2、具有其他专业本科以上学历，经实践见习合格者。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30" w:firstLineChars="224"/>
        <w:textAlignment w:val="auto"/>
        <w:rPr>
          <w:rFonts w:ascii="仿宋" w:hAnsi="仿宋" w:eastAsia="仿宋" w:cs="Arial"/>
          <w:b/>
          <w:color w:val="000000"/>
          <w:sz w:val="28"/>
          <w:szCs w:val="28"/>
        </w:rPr>
      </w:pPr>
      <w:r>
        <w:rPr>
          <w:rFonts w:hint="eastAsia" w:ascii="仿宋" w:hAnsi="仿宋" w:eastAsia="仿宋" w:cs="Arial"/>
          <w:b/>
          <w:color w:val="000000"/>
          <w:sz w:val="28"/>
          <w:szCs w:val="28"/>
        </w:rPr>
        <w:t>（二）心理咨询师二级（具备以下条件之一者）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1、具有心理学、教育学、医学专业硕士以上学位或学历，经实践见习合格者；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2、具有心理学、教育学、医学中级及以上专业技术任职资格，经实践见习合格者。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3、取得心理咨询师三级证书，经实践见习合格者。</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630" w:firstLineChars="224"/>
        <w:textAlignment w:val="auto"/>
        <w:rPr>
          <w:rFonts w:ascii="仿宋" w:hAnsi="仿宋" w:eastAsia="仿宋" w:cs="Arial"/>
          <w:color w:val="000000"/>
          <w:sz w:val="28"/>
          <w:szCs w:val="28"/>
        </w:rPr>
      </w:pPr>
      <w:r>
        <w:rPr>
          <w:rFonts w:hint="eastAsia" w:ascii="仿宋" w:hAnsi="仿宋" w:eastAsia="仿宋" w:cs="Arial"/>
          <w:b/>
          <w:color w:val="000000"/>
          <w:sz w:val="28"/>
          <w:szCs w:val="28"/>
        </w:rPr>
        <w:t>注：</w:t>
      </w:r>
      <w:r>
        <w:rPr>
          <w:rFonts w:hint="eastAsia" w:ascii="仿宋" w:hAnsi="仿宋" w:eastAsia="仿宋" w:cs="Arial"/>
          <w:color w:val="000000"/>
          <w:sz w:val="28"/>
          <w:szCs w:val="28"/>
        </w:rPr>
        <w:t>哲学、政治思想等相关专业及党校、医学、师范类院校按教育学、医学、心理学标准执行。</w:t>
      </w:r>
    </w:p>
    <w:p>
      <w:pPr>
        <w:keepNext w:val="0"/>
        <w:keepLines w:val="0"/>
        <w:pageBreakBefore w:val="0"/>
        <w:widowControl w:val="0"/>
        <w:kinsoku/>
        <w:wordWrap/>
        <w:overflowPunct/>
        <w:topLinePunct w:val="0"/>
        <w:autoSpaceDE/>
        <w:autoSpaceDN/>
        <w:bidi w:val="0"/>
        <w:adjustRightInd/>
        <w:snapToGrid/>
        <w:spacing w:line="400" w:lineRule="exact"/>
        <w:ind w:firstLine="621" w:firstLineChars="221"/>
        <w:textAlignment w:val="auto"/>
        <w:rPr>
          <w:rFonts w:ascii="楷体" w:hAnsi="楷体" w:eastAsia="楷体"/>
          <w:b/>
          <w:color w:val="FF0000"/>
          <w:sz w:val="28"/>
          <w:szCs w:val="28"/>
        </w:rPr>
      </w:pPr>
      <w:r>
        <w:rPr>
          <w:rFonts w:hint="eastAsia" w:ascii="楷体" w:hAnsi="楷体" w:eastAsia="楷体"/>
          <w:b/>
          <w:color w:val="FF0000"/>
          <w:sz w:val="28"/>
          <w:szCs w:val="28"/>
        </w:rPr>
        <w:t>（参加</w:t>
      </w:r>
      <w:r>
        <w:rPr>
          <w:rFonts w:hint="eastAsia" w:ascii="楷体" w:hAnsi="楷体" w:eastAsia="楷体"/>
          <w:b/>
          <w:bCs/>
          <w:color w:val="FF0000"/>
          <w:sz w:val="28"/>
          <w:szCs w:val="28"/>
        </w:rPr>
        <w:t>培训辅导</w:t>
      </w:r>
      <w:r>
        <w:rPr>
          <w:rFonts w:hint="eastAsia" w:ascii="楷体" w:hAnsi="楷体" w:eastAsia="楷体"/>
          <w:b/>
          <w:color w:val="FF0000"/>
          <w:sz w:val="28"/>
          <w:szCs w:val="28"/>
        </w:rPr>
        <w:t>者本人手写：本人对《报名参加心理咨询师职业能力水平评价培训辅导人员须知》已经详细阅读，知晓须知中所有内容。同意。）</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1859" w:firstLineChars="664"/>
        <w:textAlignment w:val="auto"/>
        <w:rPr>
          <w:rFonts w:ascii="仿宋" w:hAnsi="仿宋" w:eastAsia="仿宋"/>
          <w:sz w:val="28"/>
          <w:szCs w:val="28"/>
        </w:rPr>
      </w:pPr>
      <w:r>
        <w:rPr>
          <w:rFonts w:hint="eastAsia" w:ascii="仿宋" w:hAnsi="仿宋" w:eastAsia="仿宋"/>
          <w:sz w:val="28"/>
          <w:szCs w:val="28"/>
        </w:rPr>
        <w:t>参加</w:t>
      </w:r>
      <w:r>
        <w:rPr>
          <w:rFonts w:hint="eastAsia" w:ascii="仿宋" w:hAnsi="仿宋" w:eastAsia="仿宋"/>
          <w:bCs/>
          <w:sz w:val="28"/>
          <w:szCs w:val="28"/>
        </w:rPr>
        <w:t>培训辅导</w:t>
      </w:r>
      <w:r>
        <w:rPr>
          <w:rFonts w:hint="eastAsia" w:ascii="仿宋" w:hAnsi="仿宋" w:eastAsia="仿宋"/>
          <w:sz w:val="28"/>
          <w:szCs w:val="28"/>
        </w:rPr>
        <w:t>者本人签字：</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675"/>
        <w:textAlignment w:val="auto"/>
        <w:rPr>
          <w:rFonts w:ascii="仿宋" w:hAnsi="仿宋" w:eastAsia="仿宋"/>
          <w:sz w:val="28"/>
          <w:szCs w:val="28"/>
        </w:rPr>
      </w:pPr>
      <w:r>
        <w:rPr>
          <w:rFonts w:hint="eastAsia" w:ascii="仿宋" w:hAnsi="仿宋" w:eastAsia="仿宋"/>
          <w:sz w:val="28"/>
          <w:szCs w:val="28"/>
        </w:rPr>
        <w:t>身份证件号：</w:t>
      </w:r>
    </w:p>
    <w:p>
      <w:pPr>
        <w:keepNext w:val="0"/>
        <w:keepLines w:val="0"/>
        <w:pageBreakBefore w:val="0"/>
        <w:widowControl w:val="0"/>
        <w:kinsoku/>
        <w:wordWrap/>
        <w:overflowPunct/>
        <w:topLinePunct w:val="0"/>
        <w:autoSpaceDE/>
        <w:autoSpaceDN/>
        <w:bidi w:val="0"/>
        <w:adjustRightInd/>
        <w:snapToGrid/>
        <w:spacing w:line="400" w:lineRule="exact"/>
        <w:ind w:firstLine="1610" w:firstLineChars="575"/>
        <w:textAlignment w:val="auto"/>
        <w:rPr>
          <w:rFonts w:ascii="仿宋" w:hAnsi="仿宋" w:eastAsia="仿宋"/>
          <w:sz w:val="28"/>
          <w:szCs w:val="28"/>
        </w:rPr>
      </w:pPr>
      <w:r>
        <w:rPr>
          <w:rFonts w:hint="eastAsia" w:ascii="仿宋" w:hAnsi="仿宋" w:eastAsia="仿宋"/>
          <w:sz w:val="28"/>
          <w:szCs w:val="28"/>
        </w:rPr>
        <w:t xml:space="preserve"> 日期：       年   月   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sectPr>
      <w:pgSz w:w="11906" w:h="16838"/>
      <w:pgMar w:top="1157" w:right="1701" w:bottom="11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hNmQwOTMzZGU5YTAxNWI4OWYxMjc2ZTg4NTUyMzEifQ=="/>
  </w:docVars>
  <w:rsids>
    <w:rsidRoot w:val="00B208DE"/>
    <w:rsid w:val="00094AD6"/>
    <w:rsid w:val="000C1036"/>
    <w:rsid w:val="00106D36"/>
    <w:rsid w:val="001343C5"/>
    <w:rsid w:val="00140863"/>
    <w:rsid w:val="0038109C"/>
    <w:rsid w:val="004115DD"/>
    <w:rsid w:val="00440EB2"/>
    <w:rsid w:val="00561340"/>
    <w:rsid w:val="00596F7E"/>
    <w:rsid w:val="006473D1"/>
    <w:rsid w:val="007E2920"/>
    <w:rsid w:val="009322CA"/>
    <w:rsid w:val="009B3FA1"/>
    <w:rsid w:val="009C2381"/>
    <w:rsid w:val="00A66D9C"/>
    <w:rsid w:val="00B208DE"/>
    <w:rsid w:val="00BE5A9E"/>
    <w:rsid w:val="00C05EE2"/>
    <w:rsid w:val="00CB3FE0"/>
    <w:rsid w:val="00DB5D56"/>
    <w:rsid w:val="00DE5AA8"/>
    <w:rsid w:val="00E31048"/>
    <w:rsid w:val="057E5183"/>
    <w:rsid w:val="36C5483E"/>
    <w:rsid w:val="72DA05E4"/>
    <w:rsid w:val="7996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1660</Words>
  <Characters>1681</Characters>
  <Lines>12</Lines>
  <Paragraphs>3</Paragraphs>
  <TotalTime>76</TotalTime>
  <ScaleCrop>false</ScaleCrop>
  <LinksUpToDate>false</LinksUpToDate>
  <CharactersWithSpaces>1701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2022-06-15T11:47:00Z</dcterms:created>
  <dc:creator>Windows 用户</dc:creator>
  <cp:lastModifiedBy>思辰</cp:lastModifiedBy>
  <dcterms:modified xsi:type="dcterms:W3CDTF">2022-06-16T05:32:12Z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3416250FCCB74746B29405E2915AD1BD</vt:lpwstr>
  </property>
</Properties>
</file>